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0E" w:rsidRPr="002477F5" w:rsidRDefault="00F7390E" w:rsidP="00F7390E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Бюджетное общеобразовательное</w:t>
      </w:r>
      <w:r w:rsidRPr="002477F5">
        <w:rPr>
          <w:b/>
          <w:bCs/>
          <w:sz w:val="32"/>
          <w:szCs w:val="32"/>
        </w:rPr>
        <w:t xml:space="preserve"> учреждение</w:t>
      </w:r>
    </w:p>
    <w:p w:rsidR="00F7390E" w:rsidRDefault="00F7390E" w:rsidP="00F7390E">
      <w:pPr>
        <w:pStyle w:val="a3"/>
        <w:spacing w:before="1"/>
        <w:ind w:left="2900" w:right="2903"/>
        <w:rPr>
          <w:sz w:val="32"/>
          <w:szCs w:val="32"/>
        </w:rPr>
      </w:pPr>
      <w:r w:rsidRPr="002477F5">
        <w:rPr>
          <w:sz w:val="32"/>
          <w:szCs w:val="32"/>
        </w:rPr>
        <w:t xml:space="preserve">«Средняя </w:t>
      </w:r>
      <w:r>
        <w:rPr>
          <w:b w:val="0"/>
          <w:bCs w:val="0"/>
          <w:sz w:val="32"/>
          <w:szCs w:val="32"/>
        </w:rPr>
        <w:t xml:space="preserve">общеобразовательная </w:t>
      </w:r>
      <w:r w:rsidRPr="002477F5">
        <w:rPr>
          <w:sz w:val="32"/>
          <w:szCs w:val="32"/>
        </w:rPr>
        <w:t xml:space="preserve">школа № </w:t>
      </w:r>
      <w:r>
        <w:rPr>
          <w:b w:val="0"/>
          <w:bCs w:val="0"/>
          <w:sz w:val="32"/>
          <w:szCs w:val="32"/>
        </w:rPr>
        <w:t>36</w:t>
      </w:r>
      <w:r w:rsidRPr="002477F5">
        <w:rPr>
          <w:sz w:val="32"/>
          <w:szCs w:val="32"/>
        </w:rPr>
        <w:t>»</w:t>
      </w:r>
    </w:p>
    <w:p w:rsidR="00CF19C2" w:rsidRDefault="00F7390E" w:rsidP="00F7390E">
      <w:pPr>
        <w:pStyle w:val="a3"/>
        <w:spacing w:before="1"/>
        <w:ind w:left="2900" w:right="2903"/>
      </w:pPr>
      <w:bookmarkStart w:id="0" w:name="_GoBack"/>
      <w:bookmarkEnd w:id="0"/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</w:t>
      </w:r>
      <w:r>
        <w:rPr>
          <w:color w:val="001F5F"/>
          <w:vertAlign w:val="superscript"/>
        </w:rPr>
        <w:t>е</w:t>
      </w:r>
      <w:r>
        <w:rPr>
          <w:color w:val="001F5F"/>
        </w:rPr>
        <w:t>–11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F7390E">
      <w:pPr>
        <w:pStyle w:val="a3"/>
        <w:ind w:firstLine="0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F7390E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F7390E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F7390E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СОО, представленных в </w:t>
            </w:r>
            <w:r>
              <w:rPr>
                <w:sz w:val="24"/>
              </w:rPr>
              <w:t>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CF19C2" w:rsidRDefault="00F7390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</w:t>
            </w:r>
            <w:r>
              <w:rPr>
                <w:sz w:val="24"/>
              </w:rPr>
              <w:t>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</w:t>
            </w:r>
            <w:r>
              <w:rPr>
                <w:sz w:val="24"/>
              </w:rPr>
              <w:t>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F7390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390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F7390E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целостного </w:t>
            </w:r>
            <w:r>
              <w:rPr>
                <w:sz w:val="24"/>
              </w:rPr>
              <w:t>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ХIХ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F7390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579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390E">
            <w:pPr>
              <w:pStyle w:val="TableParagraph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представленных в Федеральном государственном образовательном 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(Приказ Минобрнауки России от 17 05 2012 г № 413, зарегистрирован Министерством 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</w:t>
            </w:r>
            <w:r>
              <w:rPr>
                <w:sz w:val="24"/>
              </w:rPr>
              <w:t>ерации 07.06.2012 г., рег. номер 24480), с учётом Концепции преподавания русского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 Российской Федерации (утверждена распоряжением Правительства Российской Федерации от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637-р).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</w:t>
            </w:r>
            <w:r>
              <w:rPr>
                <w:sz w:val="24"/>
              </w:rPr>
              <w:t>я в средней школе на углублённом уровне составляют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выдающихся произведений отечественной и зарубежной литературы второй половины ХIХ —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 века, расширение литературного контента, углубление восприятия и анализ художественных произ</w:t>
            </w:r>
            <w:r>
              <w:rPr>
                <w:sz w:val="24"/>
              </w:rPr>
              <w:t>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историко-литературном и историко-культурном контекстах, интерпретация произведений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CF19C2" w:rsidRDefault="00F7390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в основной школе и сопрягается с курсом литературы, изучаемым на базовом уровне.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литературы в старших классах происходит углубление и расширение межпредметных связей с </w:t>
            </w:r>
            <w:r>
              <w:rPr>
                <w:sz w:val="24"/>
              </w:rPr>
              <w:t>курсом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языка, истории и предметов художественного цикла, с разными разделами филологической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искусств на основе использования как аппарата литературоведения, так и литературной критики,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 художественной литературы.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276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рабочей программе учтены этапы российск</w:t>
            </w:r>
            <w:r>
              <w:rPr>
                <w:sz w:val="24"/>
              </w:rPr>
              <w:t>ого историко-литературного процесса второй половины ХIХ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Углублённое изучение литературы осуществляется в соответствии с учебным планом </w:t>
            </w:r>
            <w:r>
              <w:rPr>
                <w:sz w:val="24"/>
              </w:rPr>
              <w:t>гуманитарного профиля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CF19C2" w:rsidRDefault="00F7390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F19C2" w:rsidRDefault="00F7390E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посредственному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</w:t>
            </w:r>
            <w:r>
              <w:rPr>
                <w:sz w:val="24"/>
              </w:rPr>
              <w:t>тельной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культурной среде от уровня семьи до </w:t>
            </w:r>
            <w:r>
              <w:rPr>
                <w:sz w:val="24"/>
              </w:rPr>
              <w:t>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</w:t>
            </w:r>
            <w:r>
              <w:rPr>
                <w:sz w:val="24"/>
              </w:rPr>
              <w:t>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F7390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390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390E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Рабочая программа по истории на уровне среднего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основной образовательной программы, представленных в федеральном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</w:t>
            </w:r>
            <w:r>
              <w:rPr>
                <w:sz w:val="24"/>
              </w:rPr>
              <w:t>ндарте среднего общего образования, а также с учетом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:rsidR="00CF19C2" w:rsidRDefault="00F7390E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История представляет собирательную картину жизни людей во времени, их социального, созидательного,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самоидентифика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</w:p>
          <w:p w:rsidR="00CF19C2" w:rsidRDefault="00F7390E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69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параметрам: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адекватной условиям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</w:t>
            </w:r>
            <w:r>
              <w:rPr>
                <w:sz w:val="24"/>
              </w:rPr>
              <w:t>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обучающихся в духе патриотизма, уважения к своему Отечеству — 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 государству, в соответствии с идеями взаимопонимания, согласия и мира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духе демократи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исторического мышления, то есть способности рассматривать события и явления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их исторической обусловленности и взаимосвязи, в развитии, в системе координат «прошлое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будущее»;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комплексами источников исторической и социальной информации, развитие учебно-проектной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z w:val="24"/>
              </w:rPr>
              <w:t>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(сопоставление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современности);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межкультурном общении;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гуманитарного профиля.</w:t>
            </w:r>
          </w:p>
          <w:p w:rsidR="00CF19C2" w:rsidRDefault="00F7390E">
            <w:pPr>
              <w:pStyle w:val="TableParagraph"/>
              <w:spacing w:before="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>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отводимого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гуманитарного профиля на углубленном уровне в 10—11 классах. На изучение истории на ступени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(углубленный уровень)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часа: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303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F7390E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составлена на основе положений и требований к результатам освоения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F7390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CF19C2" w:rsidRDefault="00F7390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193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</w:t>
            </w:r>
            <w:r>
              <w:rPr>
                <w:sz w:val="24"/>
              </w:rPr>
              <w:t>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CF19C2" w:rsidRDefault="00F7390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своих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F19C2" w:rsidRDefault="00F7390E">
            <w:pPr>
              <w:pStyle w:val="TableParagraph"/>
              <w:spacing w:line="270" w:lineRule="atLeast"/>
              <w:ind w:left="107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CF19C2">
        <w:trPr>
          <w:trHeight w:val="57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F7390E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составлена на основе 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реализует принцип преемс</w:t>
            </w:r>
            <w:r>
              <w:rPr>
                <w:sz w:val="24"/>
              </w:rPr>
              <w:t>твенности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CF19C2" w:rsidRDefault="00F7390E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предмета дополнено рядом </w:t>
            </w:r>
            <w:r>
              <w:rPr>
                <w:sz w:val="24"/>
              </w:rPr>
              <w:t>вопросов, связанных с логикой и методологией познания 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социальными науками. Усилено внимание к характеристике основных социальных институтов.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z w:val="24"/>
              </w:rPr>
              <w:t>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знаний на основе освоения различных видов (способов) поз</w:t>
            </w:r>
            <w:r>
              <w:rPr>
                <w:sz w:val="24"/>
              </w:rPr>
              <w:t>нания, их применения при работе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адаптированными, так и неадаптированными источниками информации в условиях возрастания роли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(развёрнутого)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социально-экономического профиля обществознание на углублённом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изучается в 10 и 11 классах. Общее количество времени на </w:t>
            </w:r>
            <w:r>
              <w:rPr>
                <w:sz w:val="24"/>
              </w:rPr>
              <w:t>два года обучения составляет 272 часа (136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CF19C2" w:rsidRDefault="00F7390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F7390E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220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</w:t>
            </w:r>
            <w:r>
              <w:rPr>
                <w:sz w:val="24"/>
              </w:rPr>
              <w:t>енциации.</w:t>
            </w:r>
          </w:p>
          <w:p w:rsidR="00CF19C2" w:rsidRDefault="00F7390E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CF19C2">
        <w:trPr>
          <w:trHeight w:val="57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F7390E">
            <w:pPr>
              <w:pStyle w:val="TableParagraph"/>
              <w:spacing w:before="1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результатам освоения основной образовательной программы среднего общего образования (углублённый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(ФГОС СОО</w:t>
            </w:r>
            <w:r>
              <w:rPr>
                <w:sz w:val="24"/>
              </w:rPr>
              <w:t>), а также на основе характеристик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F19C2" w:rsidRDefault="00F7390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ФГОС СОО. Программа включает требования к ли</w:t>
            </w:r>
            <w:r>
              <w:rPr>
                <w:sz w:val="24"/>
              </w:rPr>
              <w:t>чностным, метапредметным и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образовательных программ и разработана с учётом Концепции развития географического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принятой на Всероссийском съезде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географии и утверждённой решением Коллегии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взаимообусловленность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с одной стороны, в географической грамотности населения, с другой — в подготовке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z w:val="24"/>
              </w:rPr>
              <w:t xml:space="preserve"> географического профиля.</w:t>
            </w:r>
          </w:p>
          <w:p w:rsidR="00CF19C2" w:rsidRDefault="00F7390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географии на углубленном уровне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 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 204 часа:</w:t>
            </w:r>
          </w:p>
          <w:p w:rsidR="00CF19C2" w:rsidRDefault="00F7390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93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36"/>
              </w:rPr>
            </w:pPr>
          </w:p>
          <w:p w:rsidR="00CF19C2" w:rsidRDefault="00F7390E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390E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</w:t>
            </w:r>
            <w:r>
              <w:rPr>
                <w:sz w:val="24"/>
              </w:rPr>
              <w:t>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938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группового безопасного </w:t>
            </w:r>
            <w:r>
              <w:rPr>
                <w:sz w:val="24"/>
              </w:rPr>
              <w:t>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F19C2" w:rsidRDefault="00F7390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</w:t>
            </w:r>
            <w:r>
              <w:rPr>
                <w:sz w:val="24"/>
              </w:rPr>
              <w:t>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CF19C2" w:rsidRDefault="00F7390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</w:t>
            </w:r>
            <w:r>
              <w:rPr>
                <w:sz w:val="24"/>
              </w:rPr>
              <w:t>зования:</w:t>
            </w:r>
          </w:p>
          <w:p w:rsidR="00CF19C2" w:rsidRDefault="00F7390E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CF19C2" w:rsidRDefault="00F7390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CF19C2" w:rsidRDefault="00F7390E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CF19C2" w:rsidRDefault="00F7390E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 xml:space="preserve">Модуль №6 </w:t>
            </w:r>
            <w:r>
              <w:rPr>
                <w:sz w:val="24"/>
              </w:rPr>
              <w:t>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CF19C2" w:rsidRDefault="00F7390E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CF19C2" w:rsidRDefault="00F7390E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CF19C2" w:rsidRDefault="00F7390E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CF19C2" w:rsidRDefault="00F7390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формирования практических навыков в области военной </w:t>
            </w:r>
            <w:r>
              <w:rPr>
                <w:sz w:val="24"/>
              </w:rPr>
              <w:t>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и среднего профессионального образования и учебных пунктах» организуются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>
        <w:trPr>
          <w:trHeight w:val="551"/>
        </w:trPr>
        <w:tc>
          <w:tcPr>
            <w:tcW w:w="2548" w:type="dxa"/>
          </w:tcPr>
          <w:p w:rsidR="00CF19C2" w:rsidRDefault="00F7390E">
            <w:pPr>
              <w:pStyle w:val="TableParagraph"/>
              <w:spacing w:before="138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(французскому)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CF19C2" w:rsidRDefault="00F7390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</w:p>
        </w:tc>
      </w:tr>
    </w:tbl>
    <w:p w:rsidR="00CF19C2" w:rsidRDefault="00CF19C2">
      <w:pPr>
        <w:spacing w:line="255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745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государственном образовательном стандарте среднего общего образования (Приказ Министерства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науки Российской Федерации от 17.05.2012 № 413 с изменениями, внесёнными </w:t>
            </w:r>
            <w:r>
              <w:rPr>
                <w:sz w:val="24"/>
              </w:rPr>
              <w:t>приказами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 Российской Федерации от 29.12.2014 № 1645, от 31.12.2015 № 1578, от 29.06.2017 № 613,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 Министерства просвещения Российской Федерации от 24.09.2020 № 519, от 11.12.2020 № 712,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учебно-методического объединения по общему образованию (Протокол от 28.06.2016 № 2/16),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</w:t>
            </w:r>
            <w:r>
              <w:rPr>
                <w:sz w:val="24"/>
              </w:rPr>
              <w:t>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(французскому)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(одобрено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12.04.2021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ФУМО по общему образованию протокол 8/22 от 14.10.2022 г.), </w:t>
            </w:r>
            <w:r>
              <w:rPr>
                <w:sz w:val="24"/>
              </w:rPr>
              <w:t>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СОО 2021 г, УМК «Французский в перспективе» авторов: Бубнова Г.И.,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Тарасова А.Н., Лонэ Э. (</w:t>
            </w:r>
            <w:r>
              <w:rPr>
                <w:i/>
                <w:sz w:val="24"/>
              </w:rPr>
              <w:t>1.1.3.3.3.1.</w:t>
            </w:r>
            <w:r>
              <w:rPr>
                <w:i/>
                <w:sz w:val="24"/>
              </w:rPr>
              <w:t>1- 1.1.3.3.3.1.2.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CF19C2" w:rsidRDefault="00F7390E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нацелена на реализацию личностно ориентированного подхода к обучению французскому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 способности, формирует образованную личность, уважающую традиции родной и иноязычной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средней школе пла</w:t>
            </w:r>
            <w:r>
              <w:rPr>
                <w:sz w:val="24"/>
              </w:rPr>
              <w:t>нируется достижение учащимися 11 класса уровня подготовки по французскому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В1+/В2.</w:t>
            </w:r>
          </w:p>
          <w:p w:rsidR="00CF19C2" w:rsidRDefault="00F7390E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ступени среднего общего образования на изучение предмета </w:t>
            </w:r>
            <w:r>
              <w:rPr>
                <w:sz w:val="24"/>
              </w:rPr>
              <w:t>“Французский язык” отводится 272 часа (4 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всех профилей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CF19C2" w:rsidRDefault="00F7390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48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2"/>
              </w:rPr>
            </w:pPr>
          </w:p>
          <w:p w:rsidR="00CF19C2" w:rsidRDefault="00F7390E">
            <w:pPr>
              <w:pStyle w:val="TableParagraph"/>
              <w:ind w:left="237" w:right="82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среднего общего образования по </w:t>
            </w:r>
            <w:r>
              <w:rPr>
                <w:sz w:val="24"/>
              </w:rPr>
              <w:t>иностранному (английскому) языку (базовый уровень)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z w:val="24"/>
              </w:rPr>
              <w:t>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F19C2" w:rsidRDefault="00F7390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717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</w:t>
            </w:r>
            <w:r>
              <w:rPr>
                <w:sz w:val="24"/>
              </w:rPr>
              <w:t>лийскому) языку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 ,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и структуры русского языка обучающихся, межпредметных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CF19C2" w:rsidRDefault="00F7390E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основе УМК «Английский в фокусе» ("Spotlight")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</w:t>
            </w:r>
            <w:r>
              <w:rPr>
                <w:sz w:val="24"/>
              </w:rPr>
              <w:t xml:space="preserve">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В1/В2.</w:t>
            </w:r>
          </w:p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гуманитарном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CF19C2" w:rsidRDefault="00F7390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F7390E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CF19C2" w:rsidRDefault="00F7390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(«Геометрические фигуры и их свойства», «Измерение </w:t>
            </w:r>
            <w:r>
              <w:rPr>
                <w:sz w:val="24"/>
              </w:rPr>
              <w:t>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Сформулированное в Федеральном </w:t>
            </w:r>
            <w:r>
              <w:rPr>
                <w:sz w:val="24"/>
              </w:rPr>
              <w:t>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</w:t>
            </w:r>
            <w:r>
              <w:rPr>
                <w:sz w:val="24"/>
              </w:rPr>
              <w:t>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39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69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8"/>
              </w:rPr>
            </w:pPr>
          </w:p>
          <w:p w:rsidR="00CF19C2" w:rsidRDefault="00F7390E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</w:t>
            </w:r>
            <w:r>
              <w:rPr>
                <w:sz w:val="24"/>
              </w:rPr>
              <w:t>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:rsidR="00CF19C2" w:rsidRDefault="00F7390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:rsidR="00CF19C2" w:rsidRDefault="00F7390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</w:t>
            </w:r>
            <w:r>
              <w:rPr>
                <w:sz w:val="24"/>
              </w:rPr>
              <w:t>ругой, а в тесном контакте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1379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рассуждений» относится ко всем курсам, а формирование логических умений </w:t>
            </w:r>
            <w:r>
              <w:rPr>
                <w:sz w:val="24"/>
              </w:rPr>
              <w:t>распределяется по всем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CF19C2" w:rsidRDefault="00F7390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технологического и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</w:t>
            </w:r>
            <w:r>
              <w:rPr>
                <w:sz w:val="24"/>
              </w:rPr>
              <w:t>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>
        <w:trPr>
          <w:trHeight w:val="469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F19C2" w:rsidRDefault="00F7390E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основной образовательной программы среднего общего образования, </w:t>
            </w:r>
            <w:r>
              <w:rPr>
                <w:sz w:val="24"/>
              </w:rPr>
              <w:t>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F739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39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</w:t>
            </w:r>
            <w:r>
              <w:rPr>
                <w:sz w:val="24"/>
              </w:rPr>
              <w:t>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39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F7390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>
        <w:trPr>
          <w:trHeight w:val="386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F7390E">
            <w:pPr>
              <w:pStyle w:val="TableParagraph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результатам освоения основной образовательной программы среднего общего </w:t>
            </w:r>
            <w:r>
              <w:rPr>
                <w:sz w:val="24"/>
              </w:rPr>
              <w:t>образования, представленных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углублённого уровня изучения учебного предмета «Информатика» ориентированы на полу</w:t>
            </w:r>
            <w:r>
              <w:rPr>
                <w:sz w:val="24"/>
              </w:rPr>
              <w:t>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для последующей профессиональной деятельности как в рамках данной предметной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 с 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F7390E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ключевыми понятиями и закономерностями, на которых строится данная предметная обл</w:t>
            </w:r>
            <w:r>
              <w:rPr>
                <w:sz w:val="24"/>
              </w:rPr>
              <w:t>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 соответствующих им признаков и взаимосвязей, способность демонстрировать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явлений, 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390E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решать типовые практические и теоретические задачи, характерные для </w:t>
            </w:r>
            <w:r>
              <w:rPr>
                <w:sz w:val="24"/>
              </w:rPr>
              <w:t>использования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области;</w:t>
            </w:r>
          </w:p>
          <w:p w:rsidR="00CF19C2" w:rsidRDefault="00F7390E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связях со смежными областями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555"/>
        </w:trPr>
        <w:tc>
          <w:tcPr>
            <w:tcW w:w="2548" w:type="dxa"/>
          </w:tcPr>
          <w:p w:rsidR="00CF19C2" w:rsidRDefault="00CF19C2">
            <w:pPr>
              <w:pStyle w:val="TableParagraph"/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196"/>
              <w:jc w:val="both"/>
              <w:rPr>
                <w:sz w:val="23"/>
              </w:rPr>
            </w:pPr>
            <w:r>
              <w:rPr>
                <w:color w:val="221F1F"/>
                <w:sz w:val="23"/>
              </w:rPr>
              <w:t>В рамках углублённого уровня изу</w:t>
            </w:r>
            <w:r>
              <w:rPr>
                <w:color w:val="221F1F"/>
                <w:sz w:val="23"/>
              </w:rPr>
              <w:t>чения информатики обеспечивается целенаправленная подготовка выпускников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средней школы к продолжению образования в высших учебных заведениях по специальностям, непосредственно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связанным</w:t>
            </w:r>
            <w:r>
              <w:rPr>
                <w:color w:val="221F1F"/>
                <w:spacing w:val="-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</w:t>
            </w:r>
            <w:r>
              <w:rPr>
                <w:color w:val="221F1F"/>
                <w:spacing w:val="-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цифровыми технологиями.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Углублённый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z w:val="24"/>
              </w:rPr>
              <w:t>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и </w:t>
            </w:r>
            <w:r>
              <w:rPr>
                <w:sz w:val="24"/>
              </w:rPr>
              <w:t>инженерные специальности; участие в проектной и исследовательской деятельности, связанной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 направлениями отрасли ИКТ; подготовку к участию в олимпиадах и сдаче ЕГЭ по информатике.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среднего общего образования на изучение информатики на углублённом уровне в 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10–11 классов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часа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(4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неделю):</w:t>
            </w:r>
          </w:p>
          <w:p w:rsidR="00CF19C2" w:rsidRDefault="00F739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39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33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F7390E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</w:t>
            </w:r>
            <w:r>
              <w:rPr>
                <w:sz w:val="24"/>
              </w:rPr>
              <w:t>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CF19C2" w:rsidRDefault="00F7390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</w:t>
            </w:r>
            <w:r>
              <w:rPr>
                <w:sz w:val="24"/>
              </w:rPr>
              <w:t xml:space="preserve">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F7390E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биологии (углублённый уровень)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«Биология» углублённого уровня изучения (10—11 классы) является одним из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призваны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</w:p>
          <w:p w:rsidR="00CF19C2" w:rsidRDefault="00F7390E">
            <w:pPr>
              <w:pStyle w:val="TableParagraph"/>
              <w:spacing w:line="274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стимулированием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  <w:r>
              <w:rPr>
                <w:sz w:val="24"/>
              </w:rPr>
              <w:t>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делом.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программы учебного предмета «Биология» отражает системно-уровневый и эволюционный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изучению биологии, согласно которым изучаются свойства и закономерности, характерные для живых 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уровня </w:t>
            </w:r>
            <w:r>
              <w:rPr>
                <w:sz w:val="24"/>
              </w:rPr>
              <w:t>организации, эволюции органического мира на Земле, сохранения биологического разнообразия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эмбриологии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генетики и селекции, биотехнологии и синтетической биологии;</w:t>
            </w:r>
            <w:r>
              <w:rPr>
                <w:sz w:val="24"/>
              </w:rPr>
              <w:t xml:space="preserve"> актуализируются знания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ботанике, зоологии, анатомии, физиологии человека В 11 классе изучаются эволюционное учение,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биосфере.</w:t>
            </w:r>
          </w:p>
          <w:p w:rsidR="00CF19C2" w:rsidRDefault="00F7390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составлена с учётом количества часов, отводимого на изучение предмета </w:t>
            </w:r>
            <w:r>
              <w:rPr>
                <w:sz w:val="24"/>
              </w:rPr>
              <w:t>«Биология»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 на углублённом уровне в естественно-научном профиле 10—11 классов. Программа рассчитана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3 часов занятий в неделю при изучении предмета в течение двух лет (10 и 11 классы). Общее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за 2 года обучения</w:t>
            </w:r>
            <w:r>
              <w:rPr>
                <w:sz w:val="24"/>
              </w:rPr>
              <w:t xml:space="preserve"> составляет 204 часов, из них 102 часа (3 часа в неделю) в 10 классе, 102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классе.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</w:rPr>
            </w:pPr>
          </w:p>
          <w:p w:rsidR="00CF19C2" w:rsidRDefault="00F7390E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системно-деятельностного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</w:t>
            </w:r>
            <w:r>
              <w:rPr>
                <w:sz w:val="24"/>
              </w:rPr>
              <w:t>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представлениях о природе, границах применимости теорий, для описания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F7390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F7390E">
            <w:pPr>
              <w:pStyle w:val="TableParagraph"/>
              <w:spacing w:before="139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F19C2" w:rsidRDefault="00F739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</w:tr>
    </w:tbl>
    <w:p w:rsidR="00CF19C2" w:rsidRDefault="00CF19C2">
      <w:pPr>
        <w:spacing w:line="276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69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общеобразовательные программы.</w:t>
            </w:r>
          </w:p>
          <w:p w:rsidR="00CF19C2" w:rsidRDefault="00F7390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Данная программа определяет обязательное предметное содержание, устанавливает примерное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по тематическим разделам курса и рекомендуемую последовательность изучения тем и 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межпредметных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обучающихся. Программа даёт представление о целях, содержании, общей стратегии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>учение курса физики углублённого уровня позволяет реализовать задачи профессиональной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создание условий для проявления своих интеллектуальных и творческих способностей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которые необходимы для продолжения образования</w:t>
            </w:r>
            <w:r>
              <w:rPr>
                <w:sz w:val="24"/>
              </w:rPr>
              <w:t xml:space="preserve"> в высших учебных заведениях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курса физики на уровне среднего общего образования: личностные, метапредметные, предметные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</w:t>
            </w:r>
            <w:r>
              <w:rPr>
                <w:sz w:val="24"/>
              </w:rPr>
              <w:t>вне).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уровне, является системно-деятельностный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подход.</w:t>
            </w:r>
          </w:p>
          <w:p w:rsidR="00CF19C2" w:rsidRDefault="00F7390E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Учебным </w:t>
            </w:r>
            <w:r>
              <w:rPr>
                <w:sz w:val="24"/>
              </w:rPr>
              <w:t>планом предусмотрено изучение физики в объёме 340 часов за два года обучения: 5 часов в неделю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CF19C2">
        <w:trPr>
          <w:trHeight w:val="524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390E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</w:t>
            </w:r>
            <w:r>
              <w:rPr>
                <w:sz w:val="24"/>
              </w:rPr>
              <w:t>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 и развития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</w:t>
            </w:r>
            <w:r>
              <w:rPr>
                <w:sz w:val="24"/>
              </w:rPr>
              <w:t>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химия» и «Общая и неорганическая химия», основным компонентом содержания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F7390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55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19C2" w:rsidRDefault="00F7390E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z w:val="24"/>
              </w:rPr>
              <w:t xml:space="preserve"> 29 12 2012 № 273-ФЗ «Об образовании в Российской Федерации»,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</w:t>
            </w:r>
            <w:r>
              <w:rPr>
                <w:sz w:val="24"/>
              </w:rPr>
              <w:t>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в системе дифференцированного обучения на завершающей ступени школы (10—11 классы)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F7390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z w:val="24"/>
              </w:rPr>
              <w:t>заций.</w:t>
            </w:r>
          </w:p>
          <w:p w:rsidR="00CF19C2" w:rsidRDefault="00F7390E">
            <w:pPr>
              <w:pStyle w:val="TableParagraph"/>
              <w:spacing w:before="1"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углублённые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CF19C2" w:rsidRDefault="00F7390E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«Органическая химия» и «Общая и неорганическая химия». В естественно-научном профиле 10-11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CF19C2">
        <w:trPr>
          <w:trHeight w:val="414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F7390E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390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F7390E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школе, составляет </w:t>
            </w:r>
            <w:r>
              <w:rPr>
                <w:sz w:val="24"/>
              </w:rPr>
              <w:t>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</w:t>
            </w:r>
            <w:r>
              <w:rPr>
                <w:sz w:val="24"/>
              </w:rPr>
              <w:t>азовая</w:t>
            </w:r>
          </w:p>
          <w:p w:rsidR="00CF19C2" w:rsidRDefault="00F7390E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19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F19C2" w:rsidRDefault="00F7390E">
            <w:pPr>
              <w:pStyle w:val="TableParagraph"/>
              <w:ind w:left="357" w:right="3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Экономика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b/>
                <w:sz w:val="23"/>
              </w:rPr>
              <w:t>углублённый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уровень)</w:t>
            </w:r>
          </w:p>
        </w:tc>
        <w:tc>
          <w:tcPr>
            <w:tcW w:w="11766" w:type="dxa"/>
          </w:tcPr>
          <w:p w:rsidR="00CF19C2" w:rsidRDefault="00F7390E">
            <w:pPr>
              <w:pStyle w:val="TableParagraph"/>
              <w:spacing w:before="1"/>
              <w:ind w:left="107" w:right="1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Рабочая программа </w:t>
            </w:r>
            <w:r>
              <w:rPr>
                <w:sz w:val="23"/>
              </w:rPr>
              <w:t>разработана на основе ФГОС СОО, планируемых результатов среднего общего 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соответствии с ООП ФГОС СОО, УП, УМК, Примерной основной образовательной программы среднего общего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экономике.</w:t>
            </w:r>
          </w:p>
          <w:p w:rsidR="00CF19C2" w:rsidRDefault="00F7390E">
            <w:pPr>
              <w:pStyle w:val="TableParagraph"/>
              <w:ind w:left="107" w:right="216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Данная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раскрывает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экономики,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давая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необходимые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макроэкономических показателях, циклах развития экономики, роли и месте Российской Федерации в 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мирового хозяйства. Изучение программы позволит учащимся объективно оценивать экономическую</w:t>
            </w:r>
            <w:r>
              <w:rPr>
                <w:sz w:val="23"/>
              </w:rPr>
              <w:t xml:space="preserve"> информацию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макроэкономике, анализировать динамику основных макроэкономических показателей и современной ситуации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экономике России; оценивать происходящие мировые события и поведение людей с экономической точки зрения.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Полученные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</w:t>
            </w:r>
            <w:r>
              <w:rPr>
                <w:sz w:val="23"/>
              </w:rPr>
              <w:t>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грамотно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типичные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роли: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гражданина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налогоплательщика.</w:t>
            </w:r>
          </w:p>
          <w:p w:rsidR="00CF19C2" w:rsidRDefault="00F7390E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учебного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(всего 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</w:tbl>
    <w:p w:rsidR="00420335" w:rsidRDefault="00420335"/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420335"/>
    <w:rsid w:val="006A3177"/>
    <w:rsid w:val="00CF19C2"/>
    <w:rsid w:val="00F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593"/>
  <w15:docId w15:val="{707E260D-7D78-4CB3-980A-676CF1C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7153</Words>
  <Characters>40778</Characters>
  <Application>Microsoft Office Word</Application>
  <DocSecurity>0</DocSecurity>
  <Lines>339</Lines>
  <Paragraphs>95</Paragraphs>
  <ScaleCrop>false</ScaleCrop>
  <Company/>
  <LinksUpToDate>false</LinksUpToDate>
  <CharactersWithSpaces>47836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</cp:lastModifiedBy>
  <cp:revision>4</cp:revision>
  <dcterms:created xsi:type="dcterms:W3CDTF">2023-09-07T16:54:00Z</dcterms:created>
  <dcterms:modified xsi:type="dcterms:W3CDTF">2024-02-07T15:53:00Z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